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D8A" w:rsidRPr="00FA421E" w:rsidRDefault="00435D8A" w:rsidP="00435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A421E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435D8A" w:rsidRPr="00FA421E" w:rsidRDefault="00435D8A" w:rsidP="00435D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города Калининграда центр </w:t>
      </w:r>
      <w:r w:rsidRPr="00FA421E">
        <w:rPr>
          <w:rFonts w:ascii="Times New Roman" w:hAnsi="Times New Roman" w:cs="Times New Roman"/>
          <w:b/>
          <w:sz w:val="28"/>
          <w:szCs w:val="28"/>
        </w:rPr>
        <w:t>развития ребенка – детский сад № 110</w:t>
      </w:r>
    </w:p>
    <w:p w:rsidR="00435D8A" w:rsidRDefault="00435D8A" w:rsidP="0011634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D8A" w:rsidRDefault="00435D8A" w:rsidP="00116346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6346" w:rsidRPr="00435D8A" w:rsidRDefault="00116346" w:rsidP="00435D8A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5D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«Тех</w:t>
      </w:r>
      <w:r w:rsidR="00435D8A" w:rsidRPr="00435D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ническое конструирование в ДОУ»</w:t>
      </w:r>
    </w:p>
    <w:p w:rsidR="00116346" w:rsidRPr="002953F4" w:rsidRDefault="00116346" w:rsidP="00435D8A">
      <w:pPr>
        <w:shd w:val="clear" w:color="auto" w:fill="FFFFFF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Шнитко А.М.</w:t>
      </w:r>
    </w:p>
    <w:p w:rsidR="00116346" w:rsidRPr="00116346" w:rsidRDefault="00116346" w:rsidP="00D51BA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307A" w:rsidRDefault="00E5307A" w:rsidP="00E5307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709">
        <w:rPr>
          <w:rFonts w:ascii="Times New Roman" w:hAnsi="Times New Roman" w:cs="Times New Roman"/>
          <w:sz w:val="28"/>
          <w:szCs w:val="28"/>
        </w:rPr>
        <w:t>В</w:t>
      </w:r>
      <w:r w:rsidRPr="00AD23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современно</w:t>
      </w:r>
      <w:r w:rsidRPr="00AD2382">
        <w:rPr>
          <w:rFonts w:ascii="Times New Roman" w:hAnsi="Times New Roman" w:cs="Times New Roman"/>
          <w:sz w:val="28"/>
          <w:szCs w:val="28"/>
        </w:rPr>
        <w:t>м мире в</w:t>
      </w:r>
      <w:r w:rsidRPr="00521709">
        <w:rPr>
          <w:rFonts w:ascii="Times New Roman" w:hAnsi="Times New Roman" w:cs="Times New Roman"/>
          <w:sz w:val="28"/>
          <w:szCs w:val="28"/>
        </w:rPr>
        <w:t>ысокотехнологичные, роботизированные производства, выпускающие точную и сложную технику, требуют высококвалифицированных  работников технических специальностей. В настоящий момент страна испытывает дефицит молодых и талантливых инженерных кадров. Этот факт давно отмечен руководителями крупных предприятий, ректорами технических ВУЗов и правительством Российской Федерации.</w:t>
      </w:r>
    </w:p>
    <w:p w:rsidR="00E5307A" w:rsidRDefault="00E5307A" w:rsidP="00E5307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1709">
        <w:rPr>
          <w:rFonts w:ascii="Times New Roman" w:hAnsi="Times New Roman" w:cs="Times New Roman"/>
          <w:sz w:val="28"/>
          <w:szCs w:val="28"/>
        </w:rPr>
        <w:t xml:space="preserve">Изменения, происходящие в обществе, экономике, индустрии ставят перед образованием новые задачи. </w:t>
      </w:r>
    </w:p>
    <w:p w:rsidR="00E5307A" w:rsidRPr="00521709" w:rsidRDefault="00E5307A" w:rsidP="00E530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709">
        <w:rPr>
          <w:rFonts w:ascii="Times New Roman" w:hAnsi="Times New Roman" w:cs="Times New Roman"/>
          <w:sz w:val="28"/>
          <w:szCs w:val="28"/>
        </w:rPr>
        <w:t>Задачами педагогов дошкольных учреждений в этом направлении становятся:</w:t>
      </w:r>
    </w:p>
    <w:p w:rsidR="00E5307A" w:rsidRPr="00521709" w:rsidRDefault="00E5307A" w:rsidP="00E5307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709">
        <w:rPr>
          <w:rFonts w:ascii="Times New Roman" w:hAnsi="Times New Roman" w:cs="Times New Roman"/>
          <w:sz w:val="28"/>
          <w:szCs w:val="28"/>
        </w:rPr>
        <w:t>Пробудить в ребенке интерес к техническому образованию, инженерным дисциплинам, математике и предметам естественнонаучного цикла.</w:t>
      </w:r>
    </w:p>
    <w:p w:rsidR="00E5307A" w:rsidRPr="00AD2382" w:rsidRDefault="00E5307A" w:rsidP="00E5307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709">
        <w:rPr>
          <w:rFonts w:ascii="Times New Roman" w:hAnsi="Times New Roman" w:cs="Times New Roman"/>
          <w:sz w:val="28"/>
          <w:szCs w:val="28"/>
        </w:rPr>
        <w:t>Определить склонности и  способности ребенка к математике  и предметам естественнонаучного цикла.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D2382">
        <w:rPr>
          <w:rFonts w:ascii="Times New Roman" w:hAnsi="Times New Roman" w:cs="Times New Roman"/>
          <w:sz w:val="28"/>
          <w:szCs w:val="28"/>
        </w:rPr>
        <w:t>оздать условия для их развития</w:t>
      </w:r>
    </w:p>
    <w:p w:rsidR="00E5307A" w:rsidRDefault="00E5307A" w:rsidP="00E5307A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21709">
        <w:rPr>
          <w:rFonts w:ascii="Times New Roman" w:hAnsi="Times New Roman" w:cs="Times New Roman"/>
          <w:sz w:val="28"/>
          <w:szCs w:val="28"/>
        </w:rPr>
        <w:t xml:space="preserve">Другими словами, педагоги ДОУ призваны зародить интерес к инженерии; способствовать формированию и развитию прединженерного мышления, которое  формируется на основе научно-технической деятельности. </w:t>
      </w:r>
    </w:p>
    <w:p w:rsidR="00E5307A" w:rsidRDefault="00E5307A" w:rsidP="00E530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307A" w:rsidRDefault="00E5307A" w:rsidP="00E530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709">
        <w:rPr>
          <w:rFonts w:ascii="Times New Roman" w:hAnsi="Times New Roman" w:cs="Times New Roman"/>
          <w:sz w:val="28"/>
          <w:szCs w:val="28"/>
        </w:rPr>
        <w:t xml:space="preserve">Конструирование, </w:t>
      </w:r>
      <w:r w:rsidRPr="00521709">
        <w:rPr>
          <w:rFonts w:ascii="Times New Roman" w:hAnsi="Times New Roman" w:cs="Times New Roman"/>
          <w:bCs/>
          <w:sz w:val="28"/>
          <w:szCs w:val="28"/>
        </w:rPr>
        <w:t>как вид детского творчества, способствует активному формированию технического мышления:</w:t>
      </w:r>
      <w:r w:rsidRPr="00521709">
        <w:rPr>
          <w:rFonts w:ascii="Times New Roman" w:hAnsi="Times New Roman" w:cs="Times New Roman"/>
          <w:sz w:val="28"/>
          <w:szCs w:val="28"/>
        </w:rPr>
        <w:t xml:space="preserve"> благодаря ему ребенок познает основы графической грамоты, учится пользоваться чертежами, выкройками, эскизами, что способствует развитию его пространственного, математического мышления. </w:t>
      </w:r>
    </w:p>
    <w:p w:rsidR="00E5307A" w:rsidRDefault="00E5307A" w:rsidP="00764F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307A" w:rsidRDefault="00F37E0A" w:rsidP="002C0F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Конструирование – продуктивный </w:t>
      </w:r>
      <w:hyperlink r:id="rId5" w:tooltip="Виды деятельности" w:history="1">
        <w:r w:rsidRPr="00855776">
          <w:rPr>
            <w:rFonts w:ascii="Times New Roman" w:eastAsia="Times New Roman" w:hAnsi="Times New Roman" w:cs="Times New Roman"/>
            <w:color w:val="0066CC"/>
            <w:sz w:val="28"/>
            <w:szCs w:val="28"/>
            <w:lang w:eastAsia="ru-RU"/>
          </w:rPr>
          <w:t>вид деятельности</w:t>
        </w:r>
      </w:hyperlink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поскольку основная его цель - получение определенного продукта.</w:t>
      </w:r>
    </w:p>
    <w:p w:rsidR="00E5307A" w:rsidRDefault="00F37E0A" w:rsidP="002C0FE3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детским конструированием подразумевается создание разных конструкций и моделей из строительного материала, детали конструктора, изготовление поделок из бумаги, картона, различного природного и бросового материала.</w:t>
      </w:r>
      <w:r w:rsidRPr="008557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E0A" w:rsidRDefault="00F37E0A" w:rsidP="002C0F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слово пришло из латинского языка, в котором construere означает «построение, создание модели</w:t>
      </w:r>
      <w:r w:rsidRPr="00F37E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приведение в определенный порядок и взаимоотношение различных отдельных предметов, частей, элементов</w:t>
      </w: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B00501" w:rsidRPr="00B00501" w:rsidRDefault="00B00501" w:rsidP="00B0050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К сожалению, ребенок не может начать строить подобия предметов окружающего мира самостоятельно, его необходимо этому учить. Очень важно не только показать ребенку, как правильно действовать с конструктором, но показать и несколько вариантов построек, которые можно из него сделать – дом, стул, елку, вазу, машину, кораблик, ракету, что угодно. Только по образцу ребенок сможет начать что-то конструировать сам. В самостоятельную деятельность конструирование выделится к 4-5 годам.</w:t>
      </w:r>
    </w:p>
    <w:p w:rsidR="00E5307A" w:rsidRDefault="00E5307A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7E0A" w:rsidRPr="00855776" w:rsidRDefault="00F37E0A" w:rsidP="002C0FE3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hyperlink r:id="rId6" w:tooltip="Игры для малышей" w:history="1">
        <w:r w:rsidRPr="0085577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детском</w:t>
        </w:r>
      </w:hyperlink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конструировании выделяется два вида:</w:t>
      </w:r>
    </w:p>
    <w:p w:rsidR="00F37E0A" w:rsidRPr="00855776" w:rsidRDefault="00F37E0A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техническое (из </w:t>
      </w:r>
      <w:hyperlink r:id="rId7" w:tooltip="Строительные материалы (портал Pandia.org)" w:history="1">
        <w:r w:rsidRPr="00855776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строительного материала</w:t>
        </w:r>
      </w:hyperlink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конструкторов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модулей </w:t>
      </w: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F37E0A" w:rsidRPr="00855776" w:rsidRDefault="00F37E0A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художественное (из бумаги, ткани, бросового и природного материала).</w:t>
      </w:r>
    </w:p>
    <w:p w:rsidR="002C0FE3" w:rsidRDefault="002C0FE3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</w:p>
    <w:p w:rsidR="00F37E0A" w:rsidRPr="00855776" w:rsidRDefault="00F37E0A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К техническому конструированию относится создание предметов из следующих материалов:</w:t>
      </w:r>
    </w:p>
    <w:p w:rsidR="00F37E0A" w:rsidRPr="00F37E0A" w:rsidRDefault="00F37E0A" w:rsidP="002C0FE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E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строительных элементов </w:t>
      </w:r>
      <w:r w:rsidRPr="00F37E0A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(деревянные окрашенные или неокрашенные детали геометрической формы)</w:t>
      </w:r>
    </w:p>
    <w:p w:rsidR="00F37E0A" w:rsidRPr="00F37E0A" w:rsidRDefault="00F37E0A" w:rsidP="002C0FE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E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деталей конструктора,</w:t>
      </w:r>
      <w:r w:rsidRPr="00F37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 разные способы крепления</w:t>
      </w:r>
    </w:p>
    <w:p w:rsidR="00F37E0A" w:rsidRPr="00F37E0A" w:rsidRDefault="00F37E0A" w:rsidP="002C0FE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E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крупногабаритных модулей (модульных блоков)</w:t>
      </w:r>
    </w:p>
    <w:p w:rsidR="00F37E0A" w:rsidRPr="00F37E0A" w:rsidRDefault="00F37E0A" w:rsidP="002C0FE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2B2622"/>
          <w:sz w:val="28"/>
          <w:szCs w:val="28"/>
          <w:lang w:eastAsia="ru-RU"/>
        </w:rPr>
      </w:pPr>
      <w:r w:rsidRPr="00F37E0A">
        <w:rPr>
          <w:rFonts w:ascii="Times New Roman" w:eastAsia="Times New Roman" w:hAnsi="Times New Roman" w:cs="Times New Roman"/>
          <w:bCs/>
          <w:color w:val="2B2622"/>
          <w:sz w:val="28"/>
          <w:szCs w:val="28"/>
          <w:lang w:eastAsia="ru-RU"/>
        </w:rPr>
        <w:t>В техническом конструировании дети в основном отображают реально существующие объекты, а также придумывают поделки по ассоциации с образами из сказок, фильмов. При этом они моделируют их основные структурные и функциональные признаки: здание с крышей, окнами, дверью; корабль с палубой, кормой, штурвалом и т.п.</w:t>
      </w:r>
    </w:p>
    <w:p w:rsidR="002C0FE3" w:rsidRDefault="002C0FE3" w:rsidP="002C0FE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B2622"/>
          <w:sz w:val="28"/>
          <w:szCs w:val="28"/>
          <w:lang w:eastAsia="ru-RU"/>
        </w:rPr>
      </w:pPr>
    </w:p>
    <w:p w:rsidR="00F37E0A" w:rsidRPr="00855776" w:rsidRDefault="00B22809" w:rsidP="002C0FE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B26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B2622"/>
          <w:sz w:val="28"/>
          <w:szCs w:val="28"/>
          <w:lang w:eastAsia="ru-RU"/>
        </w:rPr>
        <w:t>Конструирование из строительных материалов</w:t>
      </w:r>
    </w:p>
    <w:p w:rsidR="00E5307A" w:rsidRDefault="00F37E0A" w:rsidP="00E5307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55776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Моделирование из стройматериалов считается наиболее легким, поэтому им можно заниматься с малышами раннего возраста. Этот вид деятельности составляет основы конструирования. Суть состоит в создании построек различного типа. При этом используются кубики, кирпичики, пластины и 3-гранные призмы</w:t>
      </w:r>
      <w:bookmarkStart w:id="0" w:name="image1305160"/>
      <w:bookmarkEnd w:id="0"/>
      <w:r w:rsidR="00E5307A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, </w:t>
      </w:r>
      <w:r w:rsidR="00E5307A">
        <w:rPr>
          <w:rFonts w:ascii="Times New Roman" w:hAnsi="Times New Roman" w:cs="Times New Roman"/>
          <w:sz w:val="28"/>
          <w:szCs w:val="28"/>
        </w:rPr>
        <w:t>разнообразные геометрические</w:t>
      </w:r>
      <w:r w:rsidR="00B22809" w:rsidRPr="00B22809">
        <w:rPr>
          <w:rFonts w:ascii="Times New Roman" w:hAnsi="Times New Roman" w:cs="Times New Roman"/>
          <w:sz w:val="28"/>
          <w:szCs w:val="28"/>
        </w:rPr>
        <w:t xml:space="preserve"> тел</w:t>
      </w:r>
      <w:r w:rsidR="00E5307A">
        <w:rPr>
          <w:rFonts w:ascii="Times New Roman" w:hAnsi="Times New Roman" w:cs="Times New Roman"/>
          <w:sz w:val="28"/>
          <w:szCs w:val="28"/>
        </w:rPr>
        <w:t>а</w:t>
      </w:r>
      <w:r w:rsidR="00764FC6">
        <w:rPr>
          <w:rFonts w:ascii="Times New Roman" w:hAnsi="Times New Roman" w:cs="Times New Roman"/>
          <w:sz w:val="28"/>
          <w:szCs w:val="28"/>
        </w:rPr>
        <w:t xml:space="preserve"> (куб, цилиндр </w:t>
      </w:r>
      <w:r w:rsidR="00B22809" w:rsidRPr="00B22809">
        <w:rPr>
          <w:rFonts w:ascii="Times New Roman" w:hAnsi="Times New Roman" w:cs="Times New Roman"/>
          <w:sz w:val="28"/>
          <w:szCs w:val="28"/>
        </w:rPr>
        <w:t xml:space="preserve"> и т.д.). </w:t>
      </w:r>
    </w:p>
    <w:p w:rsidR="00B22809" w:rsidRPr="00E5307A" w:rsidRDefault="00B22809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B22809">
        <w:rPr>
          <w:rFonts w:ascii="Times New Roman" w:hAnsi="Times New Roman" w:cs="Times New Roman"/>
          <w:sz w:val="28"/>
          <w:szCs w:val="28"/>
        </w:rPr>
        <w:t xml:space="preserve">Он делится на мелкий (настольный) и крупный. </w:t>
      </w:r>
    </w:p>
    <w:p w:rsidR="00F37E0A" w:rsidRDefault="00F37E0A" w:rsidP="00B22809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55776">
        <w:rPr>
          <w:rFonts w:ascii="Times New Roman" w:hAnsi="Times New Roman" w:cs="Times New Roman"/>
          <w:sz w:val="28"/>
          <w:szCs w:val="28"/>
        </w:rPr>
        <w:t>Сначала дети знакомятся с названиями элементов, их формой, характеристикой (большой-маленький, высокий-низкий). Потом учатся делать постройки: сначала простые из минимального количества элементов (дорожки, лесенки, домики), а со временем более сложные (мебель, башни, мосты).</w:t>
      </w:r>
    </w:p>
    <w:p w:rsidR="00E5307A" w:rsidRDefault="00E5307A" w:rsidP="00E5307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5307A">
        <w:rPr>
          <w:rFonts w:ascii="Times New Roman" w:hAnsi="Times New Roman" w:cs="Times New Roman"/>
          <w:sz w:val="28"/>
          <w:szCs w:val="28"/>
        </w:rPr>
        <w:t>Во время занятий материала всего должно быть больше, чем требуется для данной постройки (и по элементам, и по количеству), чтобы приучать детей отбирать только необходимые детали, соответствующие их замыслу.</w:t>
      </w:r>
    </w:p>
    <w:p w:rsidR="00E5307A" w:rsidRDefault="00631D29" w:rsidP="00B228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Организуя детскую конструктивную деятельность из стро</w:t>
      </w:r>
      <w:r w:rsidR="00E53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ительных материалов, следует использовать </w:t>
      </w: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разнообразные мелкие игрушки, изображающие людей, животных, растения, транспорт и т. д. </w:t>
      </w:r>
    </w:p>
    <w:p w:rsidR="00B22809" w:rsidRDefault="00631D29" w:rsidP="00B228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дошкольного возраста, создавая предметы окружающего, строят не вообще, а с конкретной целью — домик для зайчика, мост для транспорта и пешеходов и т. д. Использование игрушек в конструировании делает его более осмысленным и целенаправленным и способствует дальнейшему развитию игровой деятельности детей.</w:t>
      </w:r>
      <w:r w:rsidR="00764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30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младшей группе сюжет игры является определяющим, в средней конструктивная задача выступает на 1 план, а творческая игра развертывается после завершения постройки.</w:t>
      </w: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C430F" w:rsidRDefault="003C430F" w:rsidP="00B228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конструированию начинается с показа приемов стройки и предложения воспитателя воспроизвести образец.</w:t>
      </w:r>
    </w:p>
    <w:p w:rsidR="003C430F" w:rsidRDefault="003C430F" w:rsidP="00B228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Сооружая на глазах у детей «забор» (ряд параллельно поставленных кирпичиков), «ворота» (кирпичики поставлены 1 на 2 и перекрыты сверху), воспитатель знакомит детей с целесообразным использованием материала. </w:t>
      </w:r>
      <w:r w:rsidR="000A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(Посмотрите</w:t>
      </w:r>
      <w:r w:rsidR="00764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A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я ровно ставлю кирпичики. Вот какой ровный и длинный забор я построила. А теперь вы построите его).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Соорудив 3-4 постройки по показу и образцу, данному педагогом, дети начинают уверенно пользоваться материалом, создавать постройки по собственному замыслу.</w:t>
      </w:r>
    </w:p>
    <w:p w:rsidR="003C430F" w:rsidRDefault="003C430F" w:rsidP="00B228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FC6" w:rsidRDefault="003C430F" w:rsidP="00B228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Задача обучения – научить планировать свою деятельность: умение подобрать материал соответственно указанию воспитателя. Нередко материал ведет детей за собой, особенно в мл, ср. возрасте. Дети стремятся захватить себе как можно больше кубиков, которые даже не нужны для постройки. Воспитатель должен постепенно научить детей предвидеть, какие детали и в каком количестве им нужны. </w:t>
      </w:r>
    </w:p>
    <w:p w:rsidR="003C430F" w:rsidRDefault="003C430F" w:rsidP="00B228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старшем возрасте подбор материала более осознанный. </w:t>
      </w:r>
      <w:r w:rsidR="000A6E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детьми обговаривается какой материал нужен для постройки, из каких частей она состоит, чем украсить, как обыграть в конце. После планирования дети действуют самостоятельно.</w:t>
      </w:r>
    </w:p>
    <w:p w:rsidR="00631D29" w:rsidRPr="00631D29" w:rsidRDefault="00631D29" w:rsidP="00B2280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Хранить строительный материал удобнее всего в специальных шкафчиках с отделениями для каждого вида деталей, при этом материал всегда должен быть уложен строго </w:t>
      </w:r>
      <w:r w:rsidRPr="00E530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 формам</w:t>
      </w: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дети могли быстро взять любую из них. Раскладывание материала по формам не только облегчает работу с ним, но и способствует ускорению запоминания названий этих форм.</w:t>
      </w:r>
    </w:p>
    <w:p w:rsidR="00E5307A" w:rsidRDefault="007A41D2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AA9EDB" wp14:editId="3B83F7D6">
            <wp:extent cx="2981325" cy="1788795"/>
            <wp:effectExtent l="0" t="0" r="9525" b="1905"/>
            <wp:docPr id="1515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6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41D2" w:rsidRDefault="007A41D2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41D2" w:rsidRDefault="007A41D2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A41D2" w:rsidRDefault="007A41D2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307A" w:rsidRPr="00E5307A" w:rsidRDefault="00E5307A" w:rsidP="00E53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307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Конструирование из деталей конструктора</w:t>
      </w:r>
    </w:p>
    <w:p w:rsidR="00631D29" w:rsidRPr="00631D29" w:rsidRDefault="00631D29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307A" w:rsidRDefault="00631D29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старшего дошкольного возраста в свободное от занятий время используют также различные конструкторы — деревянные, пластмассовые, металлические и керамические. Они позволяют создавать подвижные конструкции, но отличаются достаточно сложными способами крепления деталей.</w:t>
      </w:r>
    </w:p>
    <w:p w:rsidR="00E5307A" w:rsidRPr="00E5307A" w:rsidRDefault="00E5307A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3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из деталей конструктора предполагает наличие различных креплений: гайки, пазы, шипы. Этот вид деятельности считается сложным и используется в старшей группе. Дети учатся создавать реально существующие объекты по схемам, которые присутствуют в любом конструкторском наборе. Они уже понимают, что все предметы состоят из более мелких деталей. А чтобы постройка была прочнее, ее необходимо скрепить.</w:t>
      </w:r>
    </w:p>
    <w:p w:rsidR="00E5307A" w:rsidRDefault="00E5307A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307A" w:rsidRDefault="00631D29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руководством воспитателя дети осваивают новые для них способы соединения, учатся создавать разнообразные подвижные конструкции по картинкам, чертежам. </w:t>
      </w: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530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тем как давать конструкторы детям, воспитатель должен сам тщательно изучить методические указания по сборке, приложенные к каждому из них, и продумать, что детям нужно подробно объяснить, а что они будут делать сами. </w:t>
      </w:r>
    </w:p>
    <w:p w:rsidR="00631D29" w:rsidRPr="00631D29" w:rsidRDefault="00631D29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дети под руководством воспитателя освоят тот или другой конструктор, его помещают вместе с настольными играми или в уголке ручного труда, и дети используют его в своей самостоятельной деятельности.</w:t>
      </w:r>
    </w:p>
    <w:p w:rsidR="00B32B7E" w:rsidRDefault="00B32B7E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</w:p>
    <w:p w:rsidR="00E5307A" w:rsidRDefault="00B32B7E" w:rsidP="00B32B7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B32B7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Использование </w:t>
      </w:r>
      <w:r w:rsidRPr="00B32B7E">
        <w:rPr>
          <w:rFonts w:ascii="Times New Roman" w:eastAsia="Times New Roman" w:hAnsi="Times New Roman" w:cs="Times New Roman"/>
          <w:i/>
          <w:color w:val="2B2622"/>
          <w:sz w:val="28"/>
          <w:szCs w:val="28"/>
          <w:lang w:eastAsia="ru-RU"/>
        </w:rPr>
        <w:t>металлического конструктора</w:t>
      </w:r>
      <w:r w:rsidRPr="00B32B7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 с винтовым соединением в старшем дошкольном возрасте позволяет развивать инженерно-техническую наблюдательность, рациональный подход к решению задач.  </w:t>
      </w:r>
    </w:p>
    <w:p w:rsidR="00E5307A" w:rsidRDefault="00B32B7E" w:rsidP="00B32B7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B32B7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Именно на винтовом соединении держится весь инженерный мир. Овладение этого соединения позволяет практически освоить любую техническую работу, в то время, как соединение конструктора «Лего», не смотря на свою легкость и доступность, редко встречается в промышленных технологиях.  </w:t>
      </w:r>
    </w:p>
    <w:p w:rsidR="00B32B7E" w:rsidRPr="00B32B7E" w:rsidRDefault="00B32B7E" w:rsidP="00B32B7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B32B7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Металлический конструктор позволяет дать волю фантазии, смекалке, проявлению конструктивно-технических способностей (пространственное видение, пространственное воображение, умение представлять предмет в целом и частями согласно плану, схеме, описанию). Данный конструктор воспитывает реальную самостоятельность (простейший ремонт предметов в быту) и самодостаточность.</w:t>
      </w:r>
    </w:p>
    <w:p w:rsidR="007A41D2" w:rsidRDefault="007A41D2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2B26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0BBB87" wp14:editId="3625E29D">
            <wp:extent cx="3887787" cy="2552700"/>
            <wp:effectExtent l="0" t="0" r="0" b="0"/>
            <wp:docPr id="1525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1" name="Рисунок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87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A41D2" w:rsidRDefault="007A41D2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2B2622"/>
          <w:sz w:val="28"/>
          <w:szCs w:val="28"/>
          <w:lang w:eastAsia="ru-RU"/>
        </w:rPr>
      </w:pPr>
    </w:p>
    <w:p w:rsidR="00B32B7E" w:rsidRPr="00B32B7E" w:rsidRDefault="00B32B7E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B32B7E">
        <w:rPr>
          <w:rFonts w:ascii="Times New Roman" w:eastAsia="Times New Roman" w:hAnsi="Times New Roman" w:cs="Times New Roman"/>
          <w:i/>
          <w:color w:val="2B2622"/>
          <w:sz w:val="28"/>
          <w:szCs w:val="28"/>
          <w:lang w:eastAsia="ru-RU"/>
        </w:rPr>
        <w:t>Суставные конструкторы</w:t>
      </w:r>
      <w:r w:rsidRPr="00B32B7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 благодаря прочному и подвижному соединению позволяют создавать мобильные модели животных, техники, роботов, «живые» молекулы,  структуры ДНК и многое другое.</w:t>
      </w:r>
    </w:p>
    <w:p w:rsidR="002C0FE3" w:rsidRDefault="00B32B7E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B32B7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Общим недостатком, как металлического конструктора, так и суставного (да и многих других) является отсутствие системы обучения и способов использования данных видов конструкторов в различных видах организованной образовательной деятельности в дошкольных учреждениях. Зато открывается возможность  для настоящего творчества педагога. Ведь, полноценное развитие ребенка зависит не столько от того, какие у него игрушки, а от того, какие взрослые окажутся с ним рядом.</w:t>
      </w:r>
    </w:p>
    <w:p w:rsidR="00306CEE" w:rsidRPr="00306CEE" w:rsidRDefault="00306CEE" w:rsidP="00306CE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306CE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Сейчас в детских садах масштабно используется современный конструктор «Лего», позволяющий решать многие задачи из разных образовательных областей. Его можно считать универсальным. Одно из огромных преимуществ данного конструктора заключается в наличии подробно разработанного методического обеспечения по использованию каждого набора, в том числе, и компьютерных программ. Лего-конструктор обладает  многофункциональностью, вариативностью применения,  учитывает особенности возраста (для малышей – мягкий и большой набор, наборы с небольшим количеством деталей средней величины, для старших – мелкие детали).  Кнопочное крепление делает постройку устойчивой и крепкой, что, несомненно, также является  важным достоинством этого конструктора и повышает мотивацию по его использованию как у детей, так и у взрослых.   </w:t>
      </w:r>
    </w:p>
    <w:p w:rsidR="00306CEE" w:rsidRPr="00306CEE" w:rsidRDefault="00306CEE" w:rsidP="00306CE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306CE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lastRenderedPageBreak/>
        <w:t>К недостаткам можно отнести высокую стоимость (можно использовать конструкторы, аналоговые «Лего» – они намного дешевле, но у них нет методического обеспечения); трудности замены деталей при их потере, или поломке; некорректное с точки зрения науки  (в некоторых случаях)  название деталей.</w:t>
      </w:r>
    </w:p>
    <w:p w:rsidR="00306CEE" w:rsidRDefault="007A41D2" w:rsidP="00306CE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37E05F" wp14:editId="7D1DC4BC">
            <wp:extent cx="1391883" cy="1876425"/>
            <wp:effectExtent l="0" t="0" r="0" b="0"/>
            <wp:docPr id="1525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94" cy="18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A41D2" w:rsidRDefault="007A41D2" w:rsidP="00306CE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</w:p>
    <w:p w:rsidR="00306CEE" w:rsidRPr="00306CEE" w:rsidRDefault="00306CEE" w:rsidP="00306CE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306CEE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Конструкторы можно «миксовать» между собой, дополнять нестандартными материалами, что только усилит развивающий эффект. Педагоги и родители должны помочь ребенку освоить обобщенные способы действий (УУД): целенаправленно рассматривать предметы, сравнивать их между собой и расчленять на части, видеть в них общее и различное, находить основные конструктивные части, от которых зависит расположение других частей, понимать логику соединения частей, делать умозаключения и обобщения.</w:t>
      </w:r>
    </w:p>
    <w:p w:rsidR="009F03EB" w:rsidRDefault="007A41D2" w:rsidP="00EC69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46BF3D" wp14:editId="502361BF">
            <wp:extent cx="2181225" cy="1635150"/>
            <wp:effectExtent l="0" t="0" r="0" b="3175"/>
            <wp:docPr id="1525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0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67" cy="164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C6990" w:rsidRDefault="00EC6990" w:rsidP="002C0FE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B2622"/>
          <w:sz w:val="28"/>
          <w:szCs w:val="28"/>
          <w:lang w:eastAsia="ru-RU"/>
        </w:rPr>
      </w:pPr>
    </w:p>
    <w:p w:rsidR="00F37E0A" w:rsidRPr="00855776" w:rsidRDefault="00F37E0A" w:rsidP="002C0FE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B2622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b/>
          <w:bCs/>
          <w:color w:val="2B2622"/>
          <w:sz w:val="28"/>
          <w:szCs w:val="28"/>
          <w:lang w:eastAsia="ru-RU"/>
        </w:rPr>
        <w:t>Конструирование из крупногабаритных модулей</w:t>
      </w:r>
    </w:p>
    <w:p w:rsidR="00E5307A" w:rsidRDefault="00F37E0A" w:rsidP="00E5307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Конструирование из крупногабаритных модулей представляет собой создание крупномасштабных объемных или плоскостных конструкций. Этот вид близок к строительному, но здесь используются большие площади помещений. По сути, дети сами себе делают постройки для спортивных соревнований, игр</w:t>
      </w:r>
      <w:bookmarkStart w:id="1" w:name="image1305163"/>
      <w:bookmarkEnd w:id="1"/>
      <w:r w:rsidR="00E5307A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, </w:t>
      </w:r>
      <w:r w:rsidR="00E5307A" w:rsidRPr="00E5307A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соответствующие их росту.</w:t>
      </w:r>
    </w:p>
    <w:p w:rsidR="00631D29" w:rsidRDefault="00631D29" w:rsidP="00306CE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>Переключение внимания детей с игрушек на людей (самих себя, других детей, взрослых) су</w:t>
      </w:r>
      <w:r w:rsidRPr="00631D29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softHyphen/>
        <w:t xml:space="preserve">щественно влияет на изменение характера самих конструкций — в них предусматриваются прочность, удобство. </w:t>
      </w:r>
    </w:p>
    <w:p w:rsidR="00E5307A" w:rsidRPr="00E5307A" w:rsidRDefault="00E5307A" w:rsidP="00E530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</w:pPr>
      <w:r w:rsidRPr="00E5307A">
        <w:rPr>
          <w:rFonts w:ascii="Times New Roman" w:eastAsia="Times New Roman" w:hAnsi="Times New Roman" w:cs="Times New Roman"/>
          <w:color w:val="2B2622"/>
          <w:sz w:val="28"/>
          <w:szCs w:val="28"/>
          <w:lang w:eastAsia="ru-RU"/>
        </w:rPr>
        <w:t xml:space="preserve">Использование крупногабаритных мягких модулей, появившихся сравнительно недавно в качестве средства конструирования, наиболее соответствует умственным и физическим возможностям детей старшего дошкольного возраста. </w:t>
      </w:r>
    </w:p>
    <w:p w:rsidR="00306CEE" w:rsidRDefault="007A41D2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60E7689" wp14:editId="02FAD729">
            <wp:extent cx="3843337" cy="2884487"/>
            <wp:effectExtent l="0" t="0" r="5080" b="0"/>
            <wp:docPr id="1536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5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37" cy="288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A41D2" w:rsidRDefault="007A41D2" w:rsidP="002C0F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944" w:rsidRDefault="00E13944" w:rsidP="002C0FE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B2622"/>
          <w:sz w:val="28"/>
          <w:szCs w:val="28"/>
          <w:lang w:eastAsia="ru-RU"/>
        </w:rPr>
      </w:pPr>
    </w:p>
    <w:p w:rsidR="00631D29" w:rsidRPr="00855776" w:rsidRDefault="00631D29" w:rsidP="002C0FE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2B2622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b/>
          <w:bCs/>
          <w:color w:val="2B2622"/>
          <w:sz w:val="28"/>
          <w:szCs w:val="28"/>
          <w:lang w:eastAsia="ru-RU"/>
        </w:rPr>
        <w:t>Формы организации обучения</w:t>
      </w:r>
    </w:p>
    <w:p w:rsidR="00631D29" w:rsidRDefault="00631D29" w:rsidP="002C0FE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 по образцу.</w:t>
      </w: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</w:t>
      </w:r>
      <w:hyperlink r:id="rId13" w:history="1">
        <w:r w:rsidRPr="00855776">
          <w:rPr>
            <w:rFonts w:ascii="Times New Roman" w:eastAsia="Times New Roman" w:hAnsi="Times New Roman" w:cs="Times New Roman"/>
            <w:color w:val="0096FF"/>
            <w:sz w:val="28"/>
            <w:szCs w:val="28"/>
            <w:lang w:eastAsia="ru-RU"/>
          </w:rPr>
          <w:t>форма обучения</w:t>
        </w:r>
      </w:hyperlink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состоит в том, что ребенку показывают образцы построек, сделанных из деталей, и учат способам их воспроизведения. Детям передают готовые знания, показывают алгоритм действий, которому они должны подражать. В полном смысле слова такой вид деятельности трудно назвать творческим процессом, но это важный этап в освоении техники.</w:t>
      </w:r>
    </w:p>
    <w:p w:rsidR="00471700" w:rsidRPr="00471700" w:rsidRDefault="00471700" w:rsidP="0047170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организованное обследование образцов помогает детям</w:t>
      </w:r>
    </w:p>
    <w:p w:rsidR="00471700" w:rsidRPr="00471700" w:rsidRDefault="00471700" w:rsidP="0047170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овладеть обобщенным способом анализа – умением определить в любом</w:t>
      </w:r>
    </w:p>
    <w:p w:rsidR="00471700" w:rsidRPr="00471700" w:rsidRDefault="00471700" w:rsidP="0047170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предмете основные части , установить их пространственное</w:t>
      </w:r>
    </w:p>
    <w:p w:rsidR="00471700" w:rsidRPr="00855776" w:rsidRDefault="00471700" w:rsidP="0047170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расположение, выделить отдельные детали в этих частях.</w:t>
      </w:r>
    </w:p>
    <w:p w:rsidR="00631D29" w:rsidRPr="00855776" w:rsidRDefault="00631D29" w:rsidP="002C0FE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 по модели.</w:t>
      </w: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более сложная разновидность творчества. В качестве образца детям показывают модель, в которой скрыты составляющие ее детали. </w:t>
      </w: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суть: в качестве образца предлагается модель, в которой составляющие ее элементы скрыты от ребенка. Иными словами: предлагается определенная задача, но не способ ее решения. В качестве модели можно использовать конструкцию, обклеенную плотной белой бумагой. Дети воспроизводят ее из имеющегося строителя. </w:t>
      </w: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перед ребенком стоит задача, а способ ее решения приходится выискивать самостоятельно. Благодаря этому развивается </w:t>
      </w:r>
      <w:hyperlink r:id="rId14" w:history="1">
        <w:r w:rsidRPr="00855776">
          <w:rPr>
            <w:rFonts w:ascii="Times New Roman" w:eastAsia="Times New Roman" w:hAnsi="Times New Roman" w:cs="Times New Roman"/>
            <w:color w:val="0096FF"/>
            <w:sz w:val="28"/>
            <w:szCs w:val="28"/>
            <w:lang w:eastAsia="ru-RU"/>
          </w:rPr>
          <w:t>образное мышление.</w:t>
        </w:r>
      </w:hyperlink>
    </w:p>
    <w:p w:rsidR="00471700" w:rsidRDefault="00631D29" w:rsidP="002C0FE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 по условиям.</w:t>
      </w: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этом случае детям не дают ни образца, ни способов возведения постройки, а просто ставят требования, которым</w:t>
      </w:r>
      <w:r w:rsid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соответствовать поделка 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которые подчеркивают практическое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ее назначение (мост для пешеходов; чтобы под мостом прошел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корабль, определенной ширины). Задачи конструирования носят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проблемный характер, поскольку способов их решения не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дается. Это способствует развитию творческого конструирования.</w:t>
      </w:r>
    </w:p>
    <w:p w:rsidR="00631D29" w:rsidRDefault="00631D29" w:rsidP="00471700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Данный вид в наибольшей степени способствует развитию аналитических способностей.</w:t>
      </w:r>
    </w:p>
    <w:p w:rsidR="00631D29" w:rsidRPr="00631D29" w:rsidRDefault="00631D29" w:rsidP="002C0FE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основные задачи должны выражаться через условия и носить проблемный характер. Такая форма </w:t>
      </w:r>
      <w:hyperlink r:id="rId15" w:tooltip="Центр онлайн обучения" w:history="1">
        <w:r w:rsidRPr="00631D29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обучения</w:t>
        </w:r>
      </w:hyperlink>
      <w:r w:rsidRPr="00631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 творческое конструирование, но при условии если дети имеют определенный опыт.</w:t>
      </w:r>
    </w:p>
    <w:p w:rsidR="00631D29" w:rsidRPr="00855776" w:rsidRDefault="00631D29" w:rsidP="002C0FE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D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 по замыслу.</w:t>
      </w:r>
      <w:r w:rsidRPr="008557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Ребенку дается полная свобода действий: он сам решает, что и каким способом будет создавать. Это очень сложная задача, но она способствует развитию самостоятельности и творческого начала.</w:t>
      </w:r>
      <w:r w:rsidR="00471700" w:rsidRPr="00471700">
        <w:rPr>
          <w:rFonts w:ascii="Calibri" w:hAnsi="Calibri"/>
          <w:color w:val="000000"/>
          <w:sz w:val="40"/>
          <w:szCs w:val="40"/>
        </w:rPr>
        <w:t xml:space="preserve"> 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созда</w:t>
      </w:r>
      <w:r w:rsid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замысла будущей конструкции 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его осуществление - достаточно труд</w:t>
      </w:r>
      <w:r w:rsid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задача для дошкольников: 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замыслы неустойчивы и часто меняются в процессе деятельности</w:t>
      </w:r>
      <w:r w:rsidR="00764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64FC6" w:rsidRPr="00764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Степень самостоятельности и творчества зависит от уровня знаний и умений.</w:t>
      </w:r>
    </w:p>
    <w:p w:rsidR="00471700" w:rsidRDefault="00631D29" w:rsidP="002C0FE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F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 по схемам и чертежам</w:t>
      </w:r>
      <w:r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детей обучить пост</w:t>
      </w:r>
      <w:r w:rsid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роению простых и схем-чертежей, 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отражающих образцы построек, а затем, наоборот,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практическому созданию к</w:t>
      </w:r>
      <w:r w:rsid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онструкций по простым чертежам-</w:t>
      </w:r>
      <w:r w:rsidR="00471700" w:rsidRPr="004717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схемам.</w:t>
      </w:r>
    </w:p>
    <w:p w:rsidR="00631D29" w:rsidRPr="002C0FE3" w:rsidRDefault="00631D29" w:rsidP="00471700">
      <w:pPr>
        <w:shd w:val="clear" w:color="auto" w:fill="FFFFFF"/>
        <w:spacing w:after="0" w:line="240" w:lineRule="auto"/>
        <w:ind w:left="720" w:firstLine="6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учатся использовать шаблоны, чтобы потом преобразовать их в объемные геометрические тела. Такой вид деятельности развивает логику и образное мышление. Эта форма дает возможность познакомить детей с чертежами, схемами. Умение использовать шаблоны, а в дальнейшем видеть детали в трех измерениях. В результате такого обучения детей развивается образное мышление познавательно-творческой способности</w:t>
      </w:r>
    </w:p>
    <w:p w:rsidR="00631D29" w:rsidRPr="002C0FE3" w:rsidRDefault="00631D29" w:rsidP="002C0FE3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F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 по теме.</w:t>
      </w:r>
      <w:r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 дают тематическое направление («Птицы», «Транспорт»), а что именно они будут делать, из какого материала и каким способом – они решают сами.</w:t>
      </w:r>
      <w:bookmarkStart w:id="2" w:name="image1305161"/>
      <w:bookmarkEnd w:id="2"/>
      <w:r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форма близка по своему характеру конструирование по замыслу, стоило лишь разницей, что замысел исполнителя ограничивается определенной темой. Основная цель конструирование по теме - закрепление знаний и умений детей.</w:t>
      </w:r>
    </w:p>
    <w:p w:rsidR="00631D29" w:rsidRPr="002C0FE3" w:rsidRDefault="00631D29" w:rsidP="002C0FE3">
      <w:pPr>
        <w:pStyle w:val="a6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FE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Каркасное конструирование</w:t>
      </w:r>
      <w:r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Когда дети знакомятся с простым построением каркаса и в результате легко усваивают общий принцип конструирования каркаса и учатся выделять особенности конструкции, исходя из заданного каркаса.</w:t>
      </w:r>
    </w:p>
    <w:p w:rsidR="00631D29" w:rsidRPr="002C0FE3" w:rsidRDefault="00631D29" w:rsidP="002C0FE3">
      <w:pPr>
        <w:pStyle w:val="a6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конструкции такого типа, ребенок должен как бы дорисовать его, добавляя к одному и тому каркасу дополнительные детали. Оно развивает воображение. Однако организация такой формы конструирования, требует разработки </w:t>
      </w:r>
      <w:hyperlink r:id="rId16" w:history="1">
        <w:r w:rsidRPr="002C0FE3">
          <w:rPr>
            <w:rFonts w:ascii="Times New Roman" w:eastAsia="Times New Roman" w:hAnsi="Times New Roman" w:cs="Times New Roman"/>
            <w:color w:val="0066CC"/>
            <w:sz w:val="28"/>
            <w:szCs w:val="28"/>
            <w:lang w:eastAsia="ru-RU"/>
          </w:rPr>
          <w:t>специального</w:t>
        </w:r>
      </w:hyperlink>
      <w:r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конструкторского материала. И только недавно появился в нашей стране немецкий конструктор «Квадро».</w:t>
      </w:r>
    </w:p>
    <w:p w:rsidR="00306CEE" w:rsidRDefault="00306CEE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4B8" w:rsidRPr="002C0FE3" w:rsidRDefault="00306CEE" w:rsidP="009F03EB">
      <w:pPr>
        <w:shd w:val="clear" w:color="auto" w:fill="FFFFFF"/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 стреми</w:t>
      </w:r>
      <w:r w:rsidR="009164B8"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расширять представления детей о различных архитектурных сооружениях, о видах транспорта: проводят экскурсии, наблюдения,  рассматривают иллюстрации,  читают художественные произведения.</w:t>
      </w:r>
    </w:p>
    <w:p w:rsidR="009164B8" w:rsidRPr="002C0FE3" w:rsidRDefault="009164B8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Воспитателям следует чаще предлагать детям задания, которые развивали бы у них умение предвидеть, решить, придумать, домыслить. Нельзя недооценивать роль индивидуального конструирования; поэтому воспитатель организует уголок, где ребенок мог бы, не отвлекаясь, сосредоточенно и самостоятельно поработать.</w:t>
      </w:r>
    </w:p>
    <w:p w:rsidR="009164B8" w:rsidRDefault="009164B8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 должны учить детей подробно рассказывать о способах сооружения построек, приучают к более точному и обобщенному анализу конструкций.</w:t>
      </w:r>
    </w:p>
    <w:p w:rsidR="00E13944" w:rsidRDefault="00E13944" w:rsidP="002953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953F4" w:rsidRDefault="00B00501" w:rsidP="00306CEE">
      <w:pPr>
        <w:shd w:val="clear" w:color="auto" w:fill="FFFFFF"/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«ТИКО» – это</w:t>
      </w:r>
      <w:r w:rsidRPr="00B005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</w:t>
      </w:r>
      <w:r w:rsidRPr="00B00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рансформируемый </w:t>
      </w:r>
      <w:r w:rsidRPr="00B005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B00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гровой </w:t>
      </w:r>
      <w:r w:rsidRPr="00B005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</w:t>
      </w:r>
      <w:r w:rsidRPr="00B00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онструктор для </w:t>
      </w:r>
      <w:r w:rsidRPr="00B0050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B00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бучения. Он представляет собой набор ярких плоскостных фигур из пластмассы, которые шарнирно соединяются между собой. </w:t>
      </w:r>
    </w:p>
    <w:p w:rsidR="002953F4" w:rsidRDefault="00B00501" w:rsidP="002953F4">
      <w:pPr>
        <w:shd w:val="clear" w:color="auto" w:fill="FFFFFF"/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для ребенка становится наглядным процесс перехода из плоскости в пространство, от развертки – к объемной фигуре и обратно. </w:t>
      </w:r>
    </w:p>
    <w:p w:rsidR="00306CEE" w:rsidRDefault="00B00501" w:rsidP="00306CEE">
      <w:pPr>
        <w:shd w:val="clear" w:color="auto" w:fill="FFFFFF"/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Сконструировать можно бесконечное множество игровых фигур: от дорожки и забора до мебели, коттеджа, ракеты, корабля, осьминога, снеговика и т.д. </w:t>
      </w:r>
    </w:p>
    <w:p w:rsidR="00B00501" w:rsidRPr="00B00501" w:rsidRDefault="00B00501" w:rsidP="00306CEE">
      <w:pPr>
        <w:shd w:val="clear" w:color="auto" w:fill="FFFFFF"/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0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конструктор «ТИКО» в собственной деятельности, дети успешно овладевают основными приемами умственной деятельности, ориентируются на плоскости и в пространстве, общаются, работают в группе, в коллективе, конструируют поделки как плоскостные, так  и объемные, увлекаются самостоятельным техническим творчеством. </w:t>
      </w:r>
    </w:p>
    <w:p w:rsidR="00B00501" w:rsidRDefault="007A41D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2117E7" wp14:editId="7E9EE2A3">
            <wp:extent cx="2962275" cy="1871662"/>
            <wp:effectExtent l="0" t="0" r="0" b="0"/>
            <wp:docPr id="155653" name="Picture 7" descr="обложка Т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3" name="Picture 7" descr="обложка ТИКО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7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13944" w:rsidRPr="003D00DA" w:rsidRDefault="00E13944" w:rsidP="00306CE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достоинствам конструктора  «Тико», так же как и «Лего» можно отнести: разработанность методического обеспечения по использованию его в разных видах детской  деятельности и практически во всех образовательных областях; интересное и прочное соединение деталей позволяет создавать конструкции практического назначения и  использовать созданные трехмерные модели в игровой и бытовой деятельности без боязни их сломать.</w:t>
      </w:r>
    </w:p>
    <w:p w:rsidR="00B00501" w:rsidRDefault="00B0050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6CEE" w:rsidRPr="00306CEE" w:rsidRDefault="002953F4" w:rsidP="00306CE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953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 знакомятся с основными геометрическими фигурами, их параметрами. При работе с ТИКО-конструктором формируется глазомер, дети учатся видеть в сложных объемных объектах более простые формы, знакомятся с понятиями «призма», «пирамида», «многоугольник», «многогранник», «основание», «ребро», «грань» и др.</w:t>
      </w:r>
      <w:r w:rsidR="00306CEE" w:rsidRPr="00306C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6CEE" w:rsidRPr="00306C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игре с конструктором ребенок выучивает не только названия и облик плоскостных фигур (треугольники равносторонние, равнобедренные и прямоугольные, квадраты, прямоугольники, ромбы, параллелограммы, трапеции, пятиугольники, шестиугольники и восьмиугольники), малышу открывается мир призм, пирамид, звезд Кеплера. </w:t>
      </w:r>
    </w:p>
    <w:p w:rsidR="002953F4" w:rsidRDefault="007A41D2" w:rsidP="00306CE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C99B17" wp14:editId="25D0EC8C">
            <wp:extent cx="2014537" cy="1584325"/>
            <wp:effectExtent l="0" t="0" r="5080" b="0"/>
            <wp:docPr id="1566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6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7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ABA649" wp14:editId="5428066B">
            <wp:extent cx="2014537" cy="1585912"/>
            <wp:effectExtent l="0" t="0" r="5080" b="0"/>
            <wp:docPr id="1566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8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37" cy="15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4EAF01" wp14:editId="1459C37F">
            <wp:extent cx="1827212" cy="1582738"/>
            <wp:effectExtent l="0" t="0" r="1905" b="0"/>
            <wp:docPr id="15667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9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12" cy="158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22F42" w:rsidRDefault="00022F42" w:rsidP="00306CE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2F42" w:rsidRDefault="00022F42" w:rsidP="00306CEE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953F4" w:rsidRPr="00435D8A" w:rsidRDefault="002953F4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55AF2" w:rsidRDefault="00C55AF2" w:rsidP="00D51BA0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D51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Возможные типы заданий</w:t>
      </w:r>
      <w:r w:rsidRPr="00306C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306CE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1.</w:t>
      </w:r>
      <w:r w:rsidRPr="00306C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06CE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Сложи</w:t>
      </w:r>
      <w:r w:rsidR="00306CEE" w:rsidRPr="00306CE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</w:t>
      </w:r>
      <w:r w:rsidRPr="00306CEE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фигуру по образцу</w:t>
      </w:r>
      <w:r w:rsidR="007A41D2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. Н-р: собака</w:t>
      </w:r>
    </w:p>
    <w:p w:rsidR="007A41D2" w:rsidRPr="00306CEE" w:rsidRDefault="007A41D2" w:rsidP="00C55AF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4E51D" wp14:editId="44A916AF">
            <wp:extent cx="2628900" cy="2347985"/>
            <wp:effectExtent l="19050" t="19050" r="19050" b="14605"/>
            <wp:docPr id="158724" name="Picture 8" descr="Изображение2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4" name="Picture 8" descr="Изображение2 4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2" t="7974" r="13457" b="2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74" cy="2357251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022F42" w:rsidRDefault="00022F42" w:rsidP="00306CE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6CEE" w:rsidRPr="00306CEE" w:rsidRDefault="00022F42" w:rsidP="00306CE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2. </w:t>
      </w:r>
      <w:r w:rsidR="00306CEE" w:rsidRPr="00306CE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Сконструируй фигуру и зарисуй схему, что моделировал.</w:t>
      </w:r>
    </w:p>
    <w:p w:rsidR="00C55AF2" w:rsidRPr="00022F42" w:rsidRDefault="00306CEE" w:rsidP="00022F42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306CE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Задание </w:t>
      </w:r>
      <w:r w:rsidRPr="00F61A0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зарисуйте схему</w:t>
      </w:r>
      <w:r w:rsidR="007A41D2">
        <w:rPr>
          <w:noProof/>
          <w:lang w:eastAsia="ru-RU"/>
        </w:rPr>
        <w:drawing>
          <wp:inline distT="0" distB="0" distL="0" distR="0" wp14:anchorId="577A9C63" wp14:editId="29AD339D">
            <wp:extent cx="2211388" cy="2600325"/>
            <wp:effectExtent l="19050" t="19050" r="17780" b="9525"/>
            <wp:docPr id="159748" name="Picture 3" descr="E:\кир\ЦРО - март\ТИКО -дом Завадская\Фото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8" name="Picture 3" descr="E:\кир\ЦРО - март\ТИКО -дом Завадская\Фото069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88" cy="260032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55AF2" w:rsidRPr="00435D8A" w:rsidRDefault="00022F42" w:rsidP="00435D8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3. </w:t>
      </w:r>
      <w:r w:rsidR="00C55AF2" w:rsidRPr="00F61A0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Сложи</w:t>
      </w:r>
      <w:r w:rsidR="00306CEE" w:rsidRPr="00F61A0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те</w:t>
      </w:r>
      <w:r w:rsidR="00F61A04" w:rsidRPr="00F61A0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фигуру по схеме</w:t>
      </w:r>
      <w:r w:rsidR="00F61A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</w:t>
      </w:r>
      <w:r w:rsidR="00C55AF2" w:rsidRPr="00F61A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(Тема «Животные»)</w:t>
      </w:r>
    </w:p>
    <w:p w:rsidR="007A41D2" w:rsidRDefault="007A41D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96462F" wp14:editId="1F1AD61F">
            <wp:extent cx="3162300" cy="2309812"/>
            <wp:effectExtent l="19050" t="19050" r="19050" b="14605"/>
            <wp:docPr id="160773" name="Picture 13" descr="Ко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3" name="Picture 13" descr="Кот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" b="-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09812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22F42" w:rsidRDefault="00022F4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2F42" w:rsidRDefault="00022F4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0501" w:rsidRDefault="00022F4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4. </w:t>
      </w:r>
      <w:r w:rsidR="00C55AF2" w:rsidRPr="00C55A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Определите , из каких  геометрических фигур состоит  изображённая фигура: сколько в её составе прямоуг</w:t>
      </w:r>
      <w:r w:rsidR="00F61A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ольников, треугольников, квадра</w:t>
      </w:r>
      <w:r w:rsidR="00C55AF2" w:rsidRPr="00C55AF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тов,…? </w:t>
      </w:r>
    </w:p>
    <w:p w:rsidR="007A41D2" w:rsidRDefault="007A41D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527B9E" wp14:editId="0ADCB500">
            <wp:extent cx="2328863" cy="2357437"/>
            <wp:effectExtent l="19050" t="19050" r="14605" b="24130"/>
            <wp:docPr id="161798" name="Picture 8" descr="Паров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8" name="Picture 8" descr="Паровоз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63" cy="23574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F772BC5" wp14:editId="5AA80DF9">
            <wp:extent cx="3200400" cy="1683550"/>
            <wp:effectExtent l="19050" t="19050" r="19050" b="12065"/>
            <wp:docPr id="161799" name="Picture 9" descr="Ка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9" name="Picture 9" descr="Камаз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22" cy="16877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7A41D2" w:rsidRDefault="007A41D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1A04" w:rsidRDefault="00022F42" w:rsidP="0002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5. </w:t>
      </w:r>
      <w:r w:rsidR="00F61A04" w:rsidRPr="00F61A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Возьмите другие детали и сконструируйте такую же фигуру. Возьми такие же детали, сконструируй другую фигуру на эту же тему.</w:t>
      </w:r>
    </w:p>
    <w:p w:rsidR="007A41D2" w:rsidRDefault="007A41D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76DF7AD">
            <wp:extent cx="2603500" cy="2377440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8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1"/>
        <w:gridCol w:w="2778"/>
        <w:gridCol w:w="2771"/>
      </w:tblGrid>
      <w:tr w:rsidR="007A41D2" w:rsidRPr="007A41D2" w:rsidTr="00015761">
        <w:trPr>
          <w:trHeight w:val="1808"/>
        </w:trPr>
        <w:tc>
          <w:tcPr>
            <w:tcW w:w="2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ECB9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41D2" w:rsidRPr="007A41D2" w:rsidRDefault="007A41D2" w:rsidP="007A41D2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lang w:eastAsia="ru-RU"/>
              </w:rPr>
              <w:t> </w:t>
            </w:r>
          </w:p>
          <w:p w:rsidR="007A41D2" w:rsidRPr="007A41D2" w:rsidRDefault="007A41D2" w:rsidP="007A41D2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lang w:eastAsia="ru-RU"/>
              </w:rPr>
              <w:t> </w:t>
            </w:r>
          </w:p>
          <w:p w:rsidR="007A41D2" w:rsidRPr="007A41D2" w:rsidRDefault="007A41D2" w:rsidP="007A41D2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lang w:eastAsia="ru-RU"/>
              </w:rPr>
              <w:t> </w:t>
            </w:r>
            <w:r w:rsidRPr="007A41D2">
              <w:rPr>
                <w:rFonts w:ascii="Times New Roman" w:eastAsia="Times New Roman" w:hAnsi="Times New Roman" w:cs="Times New Roman"/>
                <w:b/>
                <w:bCs/>
                <w:noProof/>
                <w:color w:val="FFFFFF"/>
                <w:kern w:val="24"/>
                <w:lang w:eastAsia="ru-RU"/>
              </w:rPr>
              <w:drawing>
                <wp:inline distT="0" distB="0" distL="0" distR="0">
                  <wp:extent cx="723900" cy="723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1D2" w:rsidRPr="007A41D2" w:rsidRDefault="007A41D2" w:rsidP="007A41D2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lang w:eastAsia="ru-RU"/>
              </w:rPr>
              <w:t> </w:t>
            </w:r>
          </w:p>
        </w:tc>
        <w:tc>
          <w:tcPr>
            <w:tcW w:w="2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ECB9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15761" w:rsidRDefault="00015761" w:rsidP="007A41D2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  <w:p w:rsidR="007A41D2" w:rsidRPr="007A41D2" w:rsidRDefault="00015761" w:rsidP="007A41D2">
            <w:pPr>
              <w:spacing w:after="0" w:line="276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15761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1466850" cy="781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ECB9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41D2" w:rsidRDefault="007A41D2" w:rsidP="007A41D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  <w:p w:rsidR="00015761" w:rsidRPr="007A41D2" w:rsidRDefault="00015761" w:rsidP="007A41D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15761">
              <w:rPr>
                <w:rFonts w:ascii="Arial" w:eastAsia="Times New Roman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752475" cy="7524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1D2" w:rsidRPr="007A41D2" w:rsidTr="00015761">
        <w:trPr>
          <w:trHeight w:val="487"/>
        </w:trPr>
        <w:tc>
          <w:tcPr>
            <w:tcW w:w="2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CB9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41D2" w:rsidRPr="007A41D2" w:rsidRDefault="007A41D2" w:rsidP="007A41D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bCs/>
                <w:color w:val="444D26"/>
                <w:kern w:val="24"/>
                <w:sz w:val="40"/>
                <w:szCs w:val="40"/>
                <w:lang w:eastAsia="ru-RU"/>
              </w:rPr>
              <w:t>1 шт.</w:t>
            </w:r>
          </w:p>
        </w:tc>
        <w:tc>
          <w:tcPr>
            <w:tcW w:w="2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CB9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41D2" w:rsidRPr="007A41D2" w:rsidRDefault="007A41D2" w:rsidP="007A41D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bCs/>
                <w:color w:val="444D26"/>
                <w:kern w:val="24"/>
                <w:sz w:val="40"/>
                <w:szCs w:val="40"/>
                <w:lang w:eastAsia="ru-RU"/>
              </w:rPr>
              <w:t>7 шт.</w:t>
            </w:r>
          </w:p>
        </w:tc>
        <w:tc>
          <w:tcPr>
            <w:tcW w:w="27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ECB9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A41D2" w:rsidRPr="007A41D2" w:rsidRDefault="007A41D2" w:rsidP="007A41D2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bCs/>
                <w:color w:val="444D26"/>
                <w:kern w:val="24"/>
                <w:sz w:val="40"/>
                <w:szCs w:val="40"/>
                <w:lang w:eastAsia="ru-RU"/>
              </w:rPr>
              <w:t>8 шт.</w:t>
            </w:r>
          </w:p>
        </w:tc>
      </w:tr>
    </w:tbl>
    <w:p w:rsidR="007A41D2" w:rsidRDefault="007A41D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3FC2" w:rsidRDefault="00022F42" w:rsidP="0002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="00933FC2" w:rsidRPr="00933FC2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Заполните плоскостной контур с помощью набора  геометрических фигур различными способами</w:t>
      </w:r>
      <w:r w:rsidR="00933FC2" w:rsidRPr="00933FC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2148FC" wp14:editId="34E4D84E">
            <wp:extent cx="2019300" cy="2162175"/>
            <wp:effectExtent l="19050" t="19050" r="19050" b="28575"/>
            <wp:docPr id="164868" name="Содержимое 8" descr="Image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8" name="Содержимое 8" descr="Image21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3" b="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05" cy="2162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933FC2" w:rsidRPr="00933FC2" w:rsidRDefault="00933FC2" w:rsidP="00022F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33FC2" w:rsidRDefault="00933FC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варианты ответов</w:t>
      </w: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3FC2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3BC45" wp14:editId="5D25CA4D">
            <wp:extent cx="2400300" cy="1728407"/>
            <wp:effectExtent l="19050" t="19050" r="19050" b="24765"/>
            <wp:docPr id="165895" name="Picture 5" descr="Дж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5" name="Picture 5" descr="Джип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1" cy="17381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1A6CFA" wp14:editId="397D446E">
            <wp:extent cx="2324100" cy="1747427"/>
            <wp:effectExtent l="19050" t="19050" r="19050" b="24765"/>
            <wp:docPr id="165892" name="Picture 2" descr="Автомоб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2" name="Picture 2" descr="Автомобиль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02" cy="17596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3EB" w:rsidRDefault="00022F42" w:rsidP="002C0FE3">
      <w:pPr>
        <w:shd w:val="clear" w:color="auto" w:fill="FFFFFF"/>
        <w:spacing w:after="0" w:line="240" w:lineRule="auto"/>
        <w:ind w:left="360"/>
        <w:rPr>
          <w:rFonts w:ascii="Arial" w:eastAsiaTheme="minorEastAsia" w:hAnsi="Arial" w:cs="Arial"/>
          <w:b/>
          <w:bCs/>
          <w:i/>
          <w:iCs/>
          <w:color w:val="444D26"/>
          <w:kern w:val="24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r w:rsidR="00C55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орнамент</w:t>
      </w:r>
      <w:r w:rsidR="00F61A04" w:rsidRPr="00F61A04">
        <w:rPr>
          <w:rFonts w:ascii="Arial" w:eastAsiaTheme="minorEastAsia" w:hAnsi="Arial" w:cs="Arial"/>
          <w:b/>
          <w:bCs/>
          <w:i/>
          <w:iCs/>
          <w:color w:val="444D26"/>
          <w:kern w:val="24"/>
          <w:sz w:val="36"/>
          <w:szCs w:val="36"/>
        </w:rPr>
        <w:t xml:space="preserve"> </w:t>
      </w:r>
    </w:p>
    <w:p w:rsidR="00F61A04" w:rsidRDefault="00F61A04" w:rsidP="00435D8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1A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1. Сконструируйте коврик с узором для кукольного уголка, </w:t>
      </w:r>
      <w:r w:rsidRPr="00F61A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>используя  равносторонние треугольники  (прямоугольники, квадраты, ромбы, шестиугольники) двух  цветов</w:t>
      </w:r>
      <w:r w:rsidR="009F03E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(трёх, четырёх и т.д.).</w:t>
      </w:r>
      <w:r w:rsidR="009F03E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br/>
        <w:t xml:space="preserve">  </w:t>
      </w:r>
      <w:r w:rsidRPr="00F61A0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2. Сконструируй коврик с цветочным узором.</w:t>
      </w: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CF0847" wp14:editId="23494E2E">
            <wp:extent cx="3813874" cy="2376264"/>
            <wp:effectExtent l="19050" t="0" r="15240" b="709930"/>
            <wp:docPr id="8" name="Picture 6" descr="Изображение2 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Изображение2 1658"/>
                    <pic:cNvPicPr/>
                  </pic:nvPicPr>
                  <pic:blipFill>
                    <a:blip r:embed="rId33" cstate="print">
                      <a:extLst/>
                    </a:blip>
                    <a:srcRect l="20848" t="4633" r="13081" b="-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74" cy="23762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1E3E3F" wp14:editId="7A1E941F">
            <wp:extent cx="2803577" cy="2102683"/>
            <wp:effectExtent l="19050" t="0" r="15875" b="60261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77" cy="21026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55AF2" w:rsidRDefault="00022F4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55AF2" w:rsidRPr="00C55A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азвертка</w:t>
      </w:r>
      <w:r w:rsidR="00F61A04" w:rsidRPr="00F61A04">
        <w:rPr>
          <w:rFonts w:ascii="Arial" w:eastAsiaTheme="minorEastAsia" w:hAnsi="Arial"/>
          <w:b/>
          <w:bCs/>
          <w:i/>
          <w:iCs/>
          <w:color w:val="444D26"/>
          <w:kern w:val="24"/>
          <w:sz w:val="56"/>
          <w:szCs w:val="56"/>
        </w:rPr>
        <w:t xml:space="preserve"> </w:t>
      </w:r>
      <w:r w:rsidR="00F61A04" w:rsidRPr="00F61A0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Постройте развёртку заданной композиции </w:t>
      </w:r>
      <w:r w:rsidR="00F61A04" w:rsidRPr="00F61A0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br/>
        <w:t>двух объёмных фигур</w:t>
      </w: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5761" w:rsidRDefault="00015761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9421D4" wp14:editId="69905195">
            <wp:extent cx="3053014" cy="3000375"/>
            <wp:effectExtent l="19050" t="0" r="14605" b="847725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19" cy="30047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55AF2" w:rsidRPr="009F03EB" w:rsidRDefault="00022F42" w:rsidP="009F03EB">
      <w:pPr>
        <w:shd w:val="clear" w:color="auto" w:fill="FFFFFF"/>
        <w:spacing w:line="240" w:lineRule="auto"/>
        <w:ind w:left="36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9. </w:t>
      </w:r>
      <w:r w:rsidR="00F61A04" w:rsidRPr="00F61A04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Сложите квадрат из любых фигур.</w:t>
      </w:r>
    </w:p>
    <w:p w:rsidR="00B00501" w:rsidRDefault="00022F4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6E417D" wp14:editId="5714854D">
            <wp:extent cx="3392488" cy="3022600"/>
            <wp:effectExtent l="57150" t="57150" r="113030" b="120650"/>
            <wp:docPr id="12" name="Picture 4" descr="C:\Users\A\Desktop\сложи квадрат (4гр)\PI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A\Desktop\сложи квадрат (4гр)\PIC_0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l="9705" r="6092"/>
                    <a:stretch/>
                  </pic:blipFill>
                  <pic:spPr bwMode="auto">
                    <a:xfrm>
                      <a:off x="0" y="0"/>
                      <a:ext cx="3392488" cy="30226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206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22F42" w:rsidRDefault="00022F4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5F4DFE" wp14:editId="17BC6F70">
            <wp:extent cx="3937000" cy="3013075"/>
            <wp:effectExtent l="57150" t="57150" r="120650" b="111125"/>
            <wp:docPr id="13" name="Picture 2" descr="C:\Users\A\Desktop\сложи квадрат (4гр)\PI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A\Desktop\сложи квадрат (4гр)\PIC_0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l="7838" t="14733" r="10746" b="6126"/>
                    <a:stretch/>
                  </pic:blipFill>
                  <pic:spPr bwMode="auto">
                    <a:xfrm>
                      <a:off x="0" y="0"/>
                      <a:ext cx="3937000" cy="301307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rgbClr val="00206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22F42" w:rsidRDefault="00022F42" w:rsidP="002C0FE3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4B8" w:rsidRPr="00435D8A" w:rsidRDefault="00471700" w:rsidP="00435D8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49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3D00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только один: чтобы развить прединженерное мышление и конструктивно-технические способности у дошкольников необходимо целенаправленное систематическое руководство детской конструктивной деятельностью и нельзя ограничиваться выбором только одного конструктора – конструкторов должно быть несколько. </w:t>
      </w: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1BA0" w:rsidRDefault="00D51BA0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22F42" w:rsidRDefault="00022F42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3" w:name="_GoBack"/>
      <w:bookmarkEnd w:id="3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Высту</w:t>
      </w:r>
      <w:r w:rsidR="00D51B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пление на семинаре-практикуме для педагогов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ДОУ</w:t>
      </w:r>
    </w:p>
    <w:p w:rsidR="009164B8" w:rsidRDefault="00435D8A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5D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Март 2017 г.</w:t>
      </w:r>
    </w:p>
    <w:p w:rsidR="00435D8A" w:rsidRDefault="00435D8A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5D8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3591" cy="3566160"/>
            <wp:effectExtent l="0" t="0" r="9525" b="0"/>
            <wp:docPr id="1" name="Рисунок 1" descr="C:\Users\User\Desktop\выборка шн\семинар конструиров 16 17\IMG_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ка шн\семинар конструиров 16 17\IMG_34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332" cy="356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D8A" w:rsidRDefault="00435D8A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5D8A" w:rsidRDefault="00435D8A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5D8A" w:rsidRDefault="00435D8A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5D8A" w:rsidRDefault="00435D8A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5D8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50329" cy="4013835"/>
            <wp:effectExtent l="0" t="0" r="3175" b="5715"/>
            <wp:docPr id="2" name="Рисунок 2" descr="C:\Users\User\Desktop\выборка шн\семинар конструиров 16 17\IMG_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борка шн\семинар конструиров 16 17\IMG_34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48" cy="40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D8A" w:rsidRDefault="00435D8A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5D8A" w:rsidRPr="00435D8A" w:rsidRDefault="00435D8A" w:rsidP="009164B8">
      <w:pPr>
        <w:shd w:val="clear" w:color="auto" w:fill="FFFFFF"/>
        <w:spacing w:before="100" w:beforeAutospacing="1" w:after="100" w:afterAutospacing="1" w:line="255" w:lineRule="atLeast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5D8A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35943" cy="4528185"/>
            <wp:effectExtent l="0" t="0" r="3175" b="5715"/>
            <wp:docPr id="3" name="Рисунок 3" descr="C:\Users\User\Desktop\выборка шн\семинар конструиров 16 17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борка шн\семинар конструиров 16 17\IMG_343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33" cy="452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D29" w:rsidRPr="003D00DA" w:rsidRDefault="00631D29" w:rsidP="003D00DA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7E0A" w:rsidRDefault="00F37E0A" w:rsidP="00F37E0A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D8A" w:rsidRDefault="00435D8A" w:rsidP="00F37E0A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D8A" w:rsidRDefault="00435D8A" w:rsidP="00F37E0A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D8A" w:rsidRDefault="00435D8A" w:rsidP="00F37E0A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D8A" w:rsidRPr="00855776" w:rsidRDefault="00435D8A" w:rsidP="00F37E0A">
      <w:pPr>
        <w:shd w:val="clear" w:color="auto" w:fill="FFFFFF"/>
        <w:spacing w:before="375" w:after="3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90FA9" w:rsidRDefault="00390FA9" w:rsidP="003239CD">
      <w:pPr>
        <w:jc w:val="center"/>
      </w:pPr>
    </w:p>
    <w:p w:rsidR="00F47BB4" w:rsidRDefault="00F47BB4" w:rsidP="003239CD">
      <w:pPr>
        <w:jc w:val="center"/>
      </w:pPr>
    </w:p>
    <w:p w:rsidR="00116346" w:rsidRDefault="00116346" w:rsidP="003239CD">
      <w:pPr>
        <w:jc w:val="center"/>
      </w:pPr>
    </w:p>
    <w:p w:rsidR="00116346" w:rsidRDefault="00116346" w:rsidP="003239CD">
      <w:pPr>
        <w:jc w:val="center"/>
      </w:pPr>
    </w:p>
    <w:p w:rsidR="003239CD" w:rsidRDefault="003239CD" w:rsidP="003239CD">
      <w:pPr>
        <w:jc w:val="center"/>
      </w:pPr>
    </w:p>
    <w:p w:rsidR="003239CD" w:rsidRPr="003239CD" w:rsidRDefault="003239CD" w:rsidP="003239CD">
      <w:pPr>
        <w:spacing w:after="0" w:line="240" w:lineRule="auto"/>
        <w:jc w:val="center"/>
        <w:rPr>
          <w:sz w:val="36"/>
          <w:szCs w:val="36"/>
        </w:rPr>
      </w:pPr>
    </w:p>
    <w:sectPr w:rsidR="003239CD" w:rsidRPr="003239CD" w:rsidSect="002C0F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758DA"/>
    <w:multiLevelType w:val="multilevel"/>
    <w:tmpl w:val="D09EC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7C5601"/>
    <w:multiLevelType w:val="multilevel"/>
    <w:tmpl w:val="7E5E4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7C0A08"/>
    <w:multiLevelType w:val="multilevel"/>
    <w:tmpl w:val="28E8B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4A6"/>
    <w:rsid w:val="00015761"/>
    <w:rsid w:val="00022F42"/>
    <w:rsid w:val="000A6E04"/>
    <w:rsid w:val="00116346"/>
    <w:rsid w:val="002953F4"/>
    <w:rsid w:val="002C0FE3"/>
    <w:rsid w:val="00306CEE"/>
    <w:rsid w:val="003239CD"/>
    <w:rsid w:val="00390FA9"/>
    <w:rsid w:val="003C430F"/>
    <w:rsid w:val="003D00DA"/>
    <w:rsid w:val="00435D8A"/>
    <w:rsid w:val="00471700"/>
    <w:rsid w:val="00631D29"/>
    <w:rsid w:val="00635AEF"/>
    <w:rsid w:val="00744915"/>
    <w:rsid w:val="00764FC6"/>
    <w:rsid w:val="007A41D2"/>
    <w:rsid w:val="009164B8"/>
    <w:rsid w:val="00933FC2"/>
    <w:rsid w:val="009F03EB"/>
    <w:rsid w:val="00B00501"/>
    <w:rsid w:val="00B22809"/>
    <w:rsid w:val="00B32B7E"/>
    <w:rsid w:val="00B75FE2"/>
    <w:rsid w:val="00C55AF2"/>
    <w:rsid w:val="00C630C1"/>
    <w:rsid w:val="00D51BA0"/>
    <w:rsid w:val="00DE14A6"/>
    <w:rsid w:val="00E124CC"/>
    <w:rsid w:val="00E13944"/>
    <w:rsid w:val="00E5307A"/>
    <w:rsid w:val="00EC6990"/>
    <w:rsid w:val="00F37E0A"/>
    <w:rsid w:val="00F47BB4"/>
    <w:rsid w:val="00F6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19FC75-3CC5-4721-AF1F-E16529115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7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9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39CD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F37E0A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F37E0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F61A0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45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2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15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04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2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10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78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120506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b.ru/article/3355/formyi-obucheniya-v-shkole---mnogoobrazie-klassifikatsiy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hyperlink" Target="http://pandia.ru/text/tema/stroy/materials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://pandia.ru/text/categ/wiki/001/262.php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/wiki/001/217.php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hyperlink" Target="http://pandia.ru/text/category/vidi_deyatelmznosti/" TargetMode="External"/><Relationship Id="rId15" Type="http://schemas.openxmlformats.org/officeDocument/2006/relationships/hyperlink" Target="http://pandia.ru/text/categ/wiki/001/84.php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emf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fb.ru/article/43225/razvivaem-obraznoe-myishlenie-doshkolnikov-posredstvom-rolevyih-igr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1</Pages>
  <Words>3009</Words>
  <Characters>17153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20122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cp:lastPrinted>2017-06-06T09:29:00Z</cp:lastPrinted>
  <dcterms:created xsi:type="dcterms:W3CDTF">2017-03-09T13:42:00Z</dcterms:created>
  <dcterms:modified xsi:type="dcterms:W3CDTF">2020-02-05T14:42:00Z</dcterms:modified>
</cp:coreProperties>
</file>